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6CC3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default" w:ascii="宋体" w:hAnsi="宋体" w:eastAsia="宋体" w:cs="宋体"/>
          <w:b/>
          <w:bCs/>
          <w:kern w:val="0"/>
          <w:sz w:val="30"/>
          <w:szCs w:val="30"/>
          <w:lang w:val="en-US" w:eastAsia="zh-CN" w:bidi="ar"/>
        </w:rPr>
      </w:pPr>
      <w:r>
        <w:rPr>
          <w:rFonts w:hint="eastAsia" w:ascii="宋体" w:hAnsi="宋体" w:eastAsia="宋体" w:cs="宋体"/>
          <w:b/>
          <w:bCs/>
          <w:kern w:val="0"/>
          <w:sz w:val="30"/>
          <w:szCs w:val="30"/>
          <w:lang w:val="en-US" w:eastAsia="zh-CN" w:bidi="ar"/>
        </w:rPr>
        <w:t>广西农牧工程学校</w:t>
      </w:r>
      <w:bookmarkStart w:id="0" w:name="_GoBack"/>
      <w:bookmarkEnd w:id="0"/>
    </w:p>
    <w:p w14:paraId="2EF4069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eastAsia" w:ascii="宋体" w:hAnsi="宋体" w:eastAsia="宋体" w:cs="宋体"/>
          <w:b/>
          <w:bCs/>
          <w:kern w:val="0"/>
          <w:sz w:val="30"/>
          <w:szCs w:val="30"/>
          <w:lang w:val="en-US" w:eastAsia="zh-CN" w:bidi="ar"/>
        </w:rPr>
      </w:pPr>
      <w:r>
        <w:rPr>
          <w:rFonts w:hint="eastAsia" w:ascii="宋体" w:hAnsi="宋体" w:eastAsia="宋体" w:cs="宋体"/>
          <w:b/>
          <w:bCs/>
          <w:kern w:val="0"/>
          <w:sz w:val="30"/>
          <w:szCs w:val="30"/>
          <w:lang w:val="en-US" w:eastAsia="zh-CN" w:bidi="ar"/>
        </w:rPr>
        <w:t>实训室维修服务项目澄清公告（一）</w:t>
      </w:r>
    </w:p>
    <w:p w14:paraId="5760E0A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各竞标人：</w:t>
      </w:r>
    </w:p>
    <w:p w14:paraId="6D0D6BFD">
      <w:pPr>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本项目已于2025年10月30日在广西农牧工程学校官网上发布了竞争性磋商公告，现对发布的竞争性磋商文件进行以下更改：</w:t>
      </w:r>
    </w:p>
    <w:p w14:paraId="50841BC0">
      <w:pPr>
        <w:keepNext w:val="0"/>
        <w:keepLines w:val="0"/>
        <w:pageBreakBefore w:val="0"/>
        <w:widowControl/>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一、更正内容：</w:t>
      </w:r>
    </w:p>
    <w:tbl>
      <w:tblPr>
        <w:tblStyle w:val="6"/>
        <w:tblW w:w="1024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821"/>
        <w:gridCol w:w="1852"/>
        <w:gridCol w:w="3788"/>
        <w:gridCol w:w="3788"/>
      </w:tblGrid>
      <w:tr w14:paraId="306C7D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8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05D92A8">
            <w:pPr>
              <w:keepNext w:val="0"/>
              <w:keepLines w:val="0"/>
              <w:pageBreakBefore w:val="0"/>
              <w:widowControl/>
              <w:kinsoku/>
              <w:wordWrap/>
              <w:overflowPunct/>
              <w:topLinePunct w:val="0"/>
              <w:autoSpaceDE/>
              <w:autoSpaceDN/>
              <w:bidi w:val="0"/>
              <w:adjustRightInd/>
              <w:snapToGrid w:val="0"/>
              <w:spacing w:beforeAutospacing="0" w:afterAutospacing="0"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85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FC6ABEE">
            <w:pPr>
              <w:keepNext w:val="0"/>
              <w:keepLines w:val="0"/>
              <w:pageBreakBefore w:val="0"/>
              <w:widowControl/>
              <w:kinsoku/>
              <w:wordWrap/>
              <w:overflowPunct/>
              <w:topLinePunct w:val="0"/>
              <w:autoSpaceDE/>
              <w:autoSpaceDN/>
              <w:bidi w:val="0"/>
              <w:adjustRightInd/>
              <w:snapToGrid w:val="0"/>
              <w:spacing w:beforeAutospacing="0" w:afterAutospacing="0"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更正项</w:t>
            </w:r>
          </w:p>
        </w:tc>
        <w:tc>
          <w:tcPr>
            <w:tcW w:w="378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6958728F">
            <w:pPr>
              <w:keepNext w:val="0"/>
              <w:keepLines w:val="0"/>
              <w:pageBreakBefore w:val="0"/>
              <w:widowControl/>
              <w:kinsoku/>
              <w:wordWrap/>
              <w:overflowPunct/>
              <w:topLinePunct w:val="0"/>
              <w:autoSpaceDE/>
              <w:autoSpaceDN/>
              <w:bidi w:val="0"/>
              <w:adjustRightInd/>
              <w:snapToGrid w:val="0"/>
              <w:spacing w:beforeAutospacing="0" w:afterAutospacing="0"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更正前内容</w:t>
            </w:r>
          </w:p>
        </w:tc>
        <w:tc>
          <w:tcPr>
            <w:tcW w:w="378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012B614">
            <w:pPr>
              <w:keepNext w:val="0"/>
              <w:keepLines w:val="0"/>
              <w:pageBreakBefore w:val="0"/>
              <w:widowControl/>
              <w:kinsoku/>
              <w:wordWrap/>
              <w:overflowPunct/>
              <w:topLinePunct w:val="0"/>
              <w:autoSpaceDE/>
              <w:autoSpaceDN/>
              <w:bidi w:val="0"/>
              <w:adjustRightInd/>
              <w:snapToGrid w:val="0"/>
              <w:spacing w:beforeAutospacing="0" w:afterAutospacing="0"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更正后内容</w:t>
            </w:r>
          </w:p>
        </w:tc>
      </w:tr>
      <w:tr w14:paraId="12508D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3" w:hRule="atLeast"/>
          <w:jc w:val="center"/>
        </w:trPr>
        <w:tc>
          <w:tcPr>
            <w:tcW w:w="82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759EE1">
            <w:pPr>
              <w:keepNext w:val="0"/>
              <w:keepLines w:val="0"/>
              <w:pageBreakBefore w:val="0"/>
              <w:widowControl/>
              <w:kinsoku/>
              <w:wordWrap/>
              <w:overflowPunct/>
              <w:topLinePunct w:val="0"/>
              <w:autoSpaceDE/>
              <w:autoSpaceDN/>
              <w:bidi w:val="0"/>
              <w:adjustRightInd/>
              <w:snapToGrid w:val="0"/>
              <w:spacing w:beforeAutospacing="0" w:afterAutospacing="0"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85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20EB511">
            <w:pPr>
              <w:keepNext w:val="0"/>
              <w:keepLines w:val="0"/>
              <w:pageBreakBefore w:val="0"/>
              <w:widowControl/>
              <w:kinsoku/>
              <w:wordWrap/>
              <w:overflowPunct/>
              <w:topLinePunct w:val="0"/>
              <w:autoSpaceDE/>
              <w:autoSpaceDN/>
              <w:bidi w:val="0"/>
              <w:adjustRightInd/>
              <w:snapToGrid w:val="0"/>
              <w:spacing w:beforeAutospacing="0" w:afterAutospacing="0"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竞争性磋商文件-第六章磋商响应文件格式 中“四、竞标人基本情况登记表”</w:t>
            </w:r>
          </w:p>
        </w:tc>
        <w:tc>
          <w:tcPr>
            <w:tcW w:w="378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A59AA4">
            <w:pPr>
              <w:keepNext w:val="0"/>
              <w:keepLines w:val="0"/>
              <w:pageBreakBefore w:val="0"/>
              <w:widowControl/>
              <w:kinsoku/>
              <w:wordWrap/>
              <w:overflowPunct/>
              <w:topLinePunct w:val="0"/>
              <w:autoSpaceDE/>
              <w:autoSpaceDN/>
              <w:bidi w:val="0"/>
              <w:adjustRightInd/>
              <w:snapToGrid w:val="0"/>
              <w:spacing w:beforeAutospacing="0" w:afterAutospacing="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2.附投标人</w:t>
            </w:r>
            <w:r>
              <w:rPr>
                <w:rFonts w:hint="eastAsia" w:ascii="宋体" w:hAnsi="宋体" w:eastAsia="宋体" w:cs="宋体"/>
                <w:b/>
                <w:bCs/>
                <w:color w:val="auto"/>
                <w:sz w:val="24"/>
                <w:szCs w:val="24"/>
                <w:highlight w:val="none"/>
                <w:lang w:val="en-US" w:eastAsia="zh-CN"/>
              </w:rPr>
              <w:t>2022年度或2023年度</w:t>
            </w:r>
            <w:r>
              <w:rPr>
                <w:rFonts w:hint="eastAsia" w:ascii="宋体" w:hAnsi="宋体" w:eastAsia="宋体" w:cs="宋体"/>
                <w:color w:val="auto"/>
                <w:sz w:val="24"/>
                <w:szCs w:val="24"/>
                <w:highlight w:val="none"/>
                <w:lang w:val="en-US" w:eastAsia="zh-CN"/>
              </w:rPr>
              <w:t>的财务报表或审计报告复印件（报表或报告至少包含资产负债表、现金流量表、利润表）并加盖投标单位公章。对于从取得营业执照时间起到投标截止时间为止不足要求年数的企业，只需提交企业取得营业执照年份至所要求最近年份的财务报表。</w:t>
            </w:r>
          </w:p>
          <w:p w14:paraId="2A291ED1">
            <w:pPr>
              <w:keepNext w:val="0"/>
              <w:keepLines w:val="0"/>
              <w:pageBreakBefore w:val="0"/>
              <w:widowControl/>
              <w:kinsoku/>
              <w:wordWrap/>
              <w:overflowPunct/>
              <w:topLinePunct w:val="0"/>
              <w:autoSpaceDE/>
              <w:autoSpaceDN/>
              <w:bidi w:val="0"/>
              <w:adjustRightInd/>
              <w:snapToGrid w:val="0"/>
              <w:spacing w:beforeAutospacing="0" w:afterAutospacing="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3.附投标人截至投标截止日前三个月</w:t>
            </w:r>
            <w:r>
              <w:rPr>
                <w:rFonts w:hint="eastAsia" w:ascii="宋体" w:hAnsi="宋体" w:eastAsia="宋体" w:cs="宋体"/>
                <w:b/>
                <w:bCs/>
                <w:color w:val="auto"/>
                <w:sz w:val="24"/>
                <w:szCs w:val="24"/>
                <w:highlight w:val="none"/>
                <w:lang w:val="en-US" w:eastAsia="zh-CN"/>
              </w:rPr>
              <w:t>（2024年9月-11月）</w:t>
            </w:r>
            <w:r>
              <w:rPr>
                <w:rFonts w:hint="eastAsia" w:ascii="宋体" w:hAnsi="宋体" w:eastAsia="宋体" w:cs="宋体"/>
                <w:color w:val="auto"/>
                <w:sz w:val="24"/>
                <w:szCs w:val="24"/>
                <w:highlight w:val="none"/>
                <w:lang w:val="en-US" w:eastAsia="zh-CN"/>
              </w:rPr>
              <w:t>内任意一个月的“中华人民共和国税收转账专用完税证”复印件或电子缴税付款凭证复印件或税务征收机关出具的依法缴纳税收证明复印件或零申报的税务申报表复印件并加盖投标单位公章。</w:t>
            </w:r>
          </w:p>
          <w:p w14:paraId="54B16BD3">
            <w:pPr>
              <w:keepNext w:val="0"/>
              <w:keepLines w:val="0"/>
              <w:pageBreakBefore w:val="0"/>
              <w:widowControl/>
              <w:kinsoku/>
              <w:wordWrap/>
              <w:overflowPunct/>
              <w:topLinePunct w:val="0"/>
              <w:autoSpaceDE/>
              <w:autoSpaceDN/>
              <w:bidi w:val="0"/>
              <w:adjustRightInd/>
              <w:snapToGrid w:val="0"/>
              <w:spacing w:beforeAutospacing="0" w:afterAutospacing="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4.附投标人截至投标截止日前三个月</w:t>
            </w:r>
            <w:r>
              <w:rPr>
                <w:rFonts w:hint="eastAsia" w:ascii="宋体" w:hAnsi="宋体" w:eastAsia="宋体" w:cs="宋体"/>
                <w:b/>
                <w:bCs/>
                <w:color w:val="auto"/>
                <w:sz w:val="24"/>
                <w:szCs w:val="24"/>
                <w:highlight w:val="none"/>
                <w:lang w:val="en-US" w:eastAsia="zh-CN"/>
              </w:rPr>
              <w:t>（2024年9月-11月）</w:t>
            </w:r>
            <w:r>
              <w:rPr>
                <w:rFonts w:hint="eastAsia" w:ascii="宋体" w:hAnsi="宋体" w:eastAsia="宋体" w:cs="宋体"/>
                <w:color w:val="auto"/>
                <w:sz w:val="24"/>
                <w:szCs w:val="24"/>
                <w:highlight w:val="none"/>
                <w:lang w:val="en-US" w:eastAsia="zh-CN"/>
              </w:rPr>
              <w:t>内任意一个月的“社会保障基金专用收款收据”复印件或电子付款凭证复印件或人力资源与社会保障局（社保中心或劳动监察部门或税务征收机关）出具的依法缴纳社保证明复印件并加盖投标单位公章。</w:t>
            </w:r>
          </w:p>
        </w:tc>
        <w:tc>
          <w:tcPr>
            <w:tcW w:w="378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F6EC4FD">
            <w:pPr>
              <w:keepNext w:val="0"/>
              <w:keepLines w:val="0"/>
              <w:pageBreakBefore w:val="0"/>
              <w:widowControl/>
              <w:kinsoku/>
              <w:wordWrap/>
              <w:overflowPunct/>
              <w:topLinePunct w:val="0"/>
              <w:autoSpaceDE/>
              <w:autoSpaceDN/>
              <w:bidi w:val="0"/>
              <w:adjustRightInd/>
              <w:snapToGrid w:val="0"/>
              <w:spacing w:beforeAutospacing="0" w:afterAutospacing="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2.附投标人</w:t>
            </w:r>
            <w:r>
              <w:rPr>
                <w:rFonts w:hint="eastAsia" w:ascii="宋体" w:hAnsi="宋体" w:eastAsia="宋体" w:cs="宋体"/>
                <w:b/>
                <w:bCs/>
                <w:color w:val="auto"/>
                <w:sz w:val="24"/>
                <w:szCs w:val="24"/>
                <w:highlight w:val="none"/>
                <w:lang w:val="en-US" w:eastAsia="zh-CN"/>
              </w:rPr>
              <w:t>2023年度或2024年度</w:t>
            </w:r>
            <w:r>
              <w:rPr>
                <w:rFonts w:hint="eastAsia" w:ascii="宋体" w:hAnsi="宋体" w:eastAsia="宋体" w:cs="宋体"/>
                <w:color w:val="auto"/>
                <w:sz w:val="24"/>
                <w:szCs w:val="24"/>
                <w:highlight w:val="none"/>
                <w:lang w:val="en-US" w:eastAsia="zh-CN"/>
              </w:rPr>
              <w:t>的财务报表或审计报告复印件（报表或报告至少包含资产负债表、现金流量表、利润表）并加盖投标单位公章。对于从取得营业执照时间起到投标截止时间为止不足要求年数的企业，只需提交企业取得营业执照年份至所要求最近年份的财务报表。</w:t>
            </w:r>
          </w:p>
          <w:p w14:paraId="631C5DE4">
            <w:pPr>
              <w:keepNext w:val="0"/>
              <w:keepLines w:val="0"/>
              <w:pageBreakBefore w:val="0"/>
              <w:widowControl/>
              <w:kinsoku/>
              <w:wordWrap/>
              <w:overflowPunct/>
              <w:topLinePunct w:val="0"/>
              <w:autoSpaceDE/>
              <w:autoSpaceDN/>
              <w:bidi w:val="0"/>
              <w:adjustRightInd/>
              <w:snapToGrid w:val="0"/>
              <w:spacing w:beforeAutospacing="0" w:afterAutospacing="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3.附投标人截至投标截止日前三个月</w:t>
            </w:r>
            <w:r>
              <w:rPr>
                <w:rFonts w:hint="eastAsia" w:ascii="宋体" w:hAnsi="宋体" w:eastAsia="宋体" w:cs="宋体"/>
                <w:b/>
                <w:bCs/>
                <w:color w:val="auto"/>
                <w:sz w:val="24"/>
                <w:szCs w:val="24"/>
                <w:highlight w:val="none"/>
                <w:lang w:val="en-US" w:eastAsia="zh-CN"/>
              </w:rPr>
              <w:t>（2025年7月-9月）</w:t>
            </w:r>
            <w:r>
              <w:rPr>
                <w:rFonts w:hint="eastAsia" w:ascii="宋体" w:hAnsi="宋体" w:eastAsia="宋体" w:cs="宋体"/>
                <w:color w:val="auto"/>
                <w:sz w:val="24"/>
                <w:szCs w:val="24"/>
                <w:highlight w:val="none"/>
                <w:lang w:val="en-US" w:eastAsia="zh-CN"/>
              </w:rPr>
              <w:t>内任意一个月的“中华人民共和国税收转账专用完税证”复印件或电子缴税付款凭证复印件或税务征收机关出具的依法缴纳税收证明复印件或零申报的税务申报表复印件并加盖投标单位公章。</w:t>
            </w:r>
          </w:p>
          <w:p w14:paraId="5FF0A750">
            <w:pPr>
              <w:keepNext w:val="0"/>
              <w:keepLines w:val="0"/>
              <w:pageBreakBefore w:val="0"/>
              <w:widowControl/>
              <w:kinsoku/>
              <w:wordWrap/>
              <w:overflowPunct/>
              <w:topLinePunct w:val="0"/>
              <w:autoSpaceDE/>
              <w:autoSpaceDN/>
              <w:bidi w:val="0"/>
              <w:adjustRightInd/>
              <w:snapToGrid w:val="0"/>
              <w:spacing w:beforeAutospacing="0" w:afterAutospacing="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4.附投标人截至投标截止日前三个月</w:t>
            </w:r>
            <w:r>
              <w:rPr>
                <w:rFonts w:hint="eastAsia" w:ascii="宋体" w:hAnsi="宋体" w:eastAsia="宋体" w:cs="宋体"/>
                <w:b/>
                <w:bCs/>
                <w:color w:val="auto"/>
                <w:sz w:val="24"/>
                <w:szCs w:val="24"/>
                <w:highlight w:val="none"/>
                <w:lang w:val="en-US" w:eastAsia="zh-CN"/>
              </w:rPr>
              <w:t>（2025年7月-9月）</w:t>
            </w:r>
            <w:r>
              <w:rPr>
                <w:rFonts w:hint="eastAsia" w:ascii="宋体" w:hAnsi="宋体" w:eastAsia="宋体" w:cs="宋体"/>
                <w:color w:val="auto"/>
                <w:sz w:val="24"/>
                <w:szCs w:val="24"/>
                <w:highlight w:val="none"/>
                <w:lang w:val="en-US" w:eastAsia="zh-CN"/>
              </w:rPr>
              <w:t>内任意一个月的“社会保障基金专用收款收据”复印件或电子付款凭证复印件或人力资源与社会保障局（社保中心或劳动监察部门或税务征收机关）出具的依法缴纳社保证明复印件并加盖投标单位公章。</w:t>
            </w:r>
          </w:p>
        </w:tc>
      </w:tr>
    </w:tbl>
    <w:p w14:paraId="71EF432A">
      <w:pPr>
        <w:keepNext w:val="0"/>
        <w:keepLines w:val="0"/>
        <w:pageBreakBefore w:val="0"/>
        <w:widowControl w:val="0"/>
        <w:kinsoku/>
        <w:wordWrap/>
        <w:overflowPunct/>
        <w:topLinePunct w:val="0"/>
        <w:autoSpaceDE/>
        <w:autoSpaceDN/>
        <w:bidi w:val="0"/>
        <w:adjustRightInd/>
        <w:snapToGrid/>
        <w:spacing w:line="460" w:lineRule="exact"/>
        <w:textAlignment w:val="auto"/>
        <w:rPr>
          <w:b w:val="0"/>
          <w:bCs w:val="0"/>
          <w:sz w:val="24"/>
          <w:szCs w:val="24"/>
        </w:rPr>
      </w:pPr>
      <w:r>
        <w:rPr>
          <w:rFonts w:hint="eastAsia" w:ascii="宋体" w:hAnsi="宋体" w:eastAsia="宋体" w:cs="宋体"/>
          <w:sz w:val="24"/>
          <w:szCs w:val="24"/>
          <w:lang w:val="en-US" w:eastAsia="zh-CN"/>
        </w:rPr>
        <w:t>二、</w:t>
      </w:r>
      <w:r>
        <w:rPr>
          <w:rFonts w:hint="eastAsia" w:ascii="宋体" w:hAnsi="宋体" w:eastAsia="宋体" w:cs="宋体"/>
          <w:b w:val="0"/>
          <w:bCs w:val="0"/>
          <w:kern w:val="0"/>
          <w:sz w:val="24"/>
          <w:szCs w:val="24"/>
          <w:lang w:val="en-US" w:eastAsia="zh-CN" w:bidi="ar"/>
        </w:rPr>
        <w:t>请各竞标人自行下载，按照最新的答疑澄清文件、竞争性磋商文件制作竞标文件。竞争性磋商文件中涉及以上内容均按此修改。其余条款不变。</w:t>
      </w:r>
    </w:p>
    <w:p w14:paraId="6D8F921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firstLine="470" w:firstLineChars="196"/>
        <w:jc w:val="left"/>
        <w:textAlignment w:val="auto"/>
        <w:rPr>
          <w:b w:val="0"/>
          <w:bCs w:val="0"/>
          <w:sz w:val="24"/>
          <w:szCs w:val="24"/>
        </w:rPr>
      </w:pPr>
      <w:r>
        <w:rPr>
          <w:rFonts w:hint="eastAsia" w:ascii="宋体" w:hAnsi="宋体" w:eastAsia="宋体" w:cs="宋体"/>
          <w:b w:val="0"/>
          <w:bCs w:val="0"/>
          <w:kern w:val="0"/>
          <w:sz w:val="24"/>
          <w:szCs w:val="24"/>
          <w:lang w:val="en-US" w:eastAsia="zh-CN" w:bidi="ar"/>
        </w:rPr>
        <w:t>特此通知！</w:t>
      </w:r>
    </w:p>
    <w:p w14:paraId="25FC754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firstLine="480" w:firstLineChars="200"/>
        <w:jc w:val="right"/>
        <w:textAlignment w:val="auto"/>
        <w:rPr>
          <w:rFonts w:hint="eastAsia" w:ascii="宋体" w:hAnsi="宋体" w:eastAsia="宋体" w:cs="宋体"/>
          <w:b w:val="0"/>
          <w:bCs w:val="0"/>
          <w:kern w:val="0"/>
          <w:sz w:val="24"/>
          <w:szCs w:val="24"/>
          <w:lang w:val="en-US" w:eastAsia="zh-CN" w:bidi="ar"/>
        </w:rPr>
      </w:pPr>
    </w:p>
    <w:p w14:paraId="1B45397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firstLine="480" w:firstLineChars="200"/>
        <w:jc w:val="righ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招 标 人：广西农牧工程学校</w:t>
      </w:r>
    </w:p>
    <w:p w14:paraId="017D1D1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firstLine="480" w:firstLineChars="200"/>
        <w:jc w:val="right"/>
        <w:textAlignment w:val="auto"/>
        <w:rPr>
          <w:rFonts w:hint="eastAsia" w:ascii="宋体" w:hAnsi="宋体" w:eastAsia="宋体" w:cs="宋体"/>
          <w:b w:val="0"/>
          <w:bCs w:val="0"/>
          <w:kern w:val="0"/>
          <w:sz w:val="24"/>
          <w:szCs w:val="24"/>
          <w:lang w:val="en-US" w:eastAsia="zh-CN" w:bidi="ar"/>
        </w:rPr>
      </w:pPr>
    </w:p>
    <w:p w14:paraId="36403D0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right="0"/>
        <w:jc w:val="both"/>
        <w:textAlignment w:val="auto"/>
        <w:rPr>
          <w:rFonts w:hint="eastAsia" w:ascii="宋体" w:hAnsi="宋体" w:eastAsia="宋体" w:cs="宋体"/>
          <w:b w:val="0"/>
          <w:bCs w:val="0"/>
          <w:kern w:val="0"/>
          <w:sz w:val="24"/>
          <w:szCs w:val="24"/>
          <w:lang w:val="en-US" w:eastAsia="zh-CN" w:bidi="ar"/>
        </w:rPr>
      </w:pPr>
    </w:p>
    <w:p w14:paraId="4075381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firstLine="480" w:firstLineChars="200"/>
        <w:jc w:val="right"/>
        <w:textAlignment w:val="auto"/>
        <w:rPr>
          <w:b w:val="0"/>
          <w:bCs w:val="0"/>
          <w:sz w:val="24"/>
          <w:szCs w:val="24"/>
        </w:rPr>
      </w:pPr>
      <w:r>
        <w:rPr>
          <w:rFonts w:hint="eastAsia" w:ascii="宋体" w:hAnsi="宋体" w:eastAsia="宋体" w:cs="宋体"/>
          <w:b w:val="0"/>
          <w:bCs w:val="0"/>
          <w:kern w:val="0"/>
          <w:sz w:val="24"/>
          <w:szCs w:val="24"/>
          <w:lang w:val="en-US" w:eastAsia="zh-CN" w:bidi="ar"/>
        </w:rPr>
        <w:t>日期：2025年11月4日</w:t>
      </w:r>
    </w:p>
    <w:sectPr>
      <w:headerReference r:id="rId4" w:type="first"/>
      <w:footerReference r:id="rId6" w:type="first"/>
      <w:headerReference r:id="rId3" w:type="default"/>
      <w:footerReference r:id="rId5" w:type="default"/>
      <w:pgSz w:w="11906" w:h="16838"/>
      <w:pgMar w:top="1134" w:right="1134" w:bottom="1134" w:left="1134"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5849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7D70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37D70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59CB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D05D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92D05D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E88EB">
    <w:pPr>
      <w:pStyle w:val="4"/>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67640">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300DB"/>
    <w:rsid w:val="205E1FA5"/>
    <w:rsid w:val="2C553497"/>
    <w:rsid w:val="306828E8"/>
    <w:rsid w:val="35C27493"/>
    <w:rsid w:val="4CBA33E1"/>
    <w:rsid w:val="5D6704AB"/>
    <w:rsid w:val="6DF51901"/>
    <w:rsid w:val="761C3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line="380" w:lineRule="exact"/>
    </w:pPr>
    <w:rPr>
      <w:rFonts w:ascii="Times New Roman" w:hAnsi="Times New Roman"/>
      <w:kern w:val="0"/>
      <w:sz w:val="24"/>
      <w:szCs w:val="24"/>
    </w:r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904</Words>
  <Characters>949</Characters>
  <Lines>0</Lines>
  <Paragraphs>0</Paragraphs>
  <TotalTime>0</TotalTime>
  <ScaleCrop>false</ScaleCrop>
  <LinksUpToDate>false</LinksUpToDate>
  <CharactersWithSpaces>952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2023-08-29T07:22:00Z</dcterms:created>
  <dc:creator>Yym</dc:creator>
  <cp:lastModifiedBy>阙晓南</cp:lastModifiedBy>
  <dcterms:modified xsi:type="dcterms:W3CDTF">2025-11-04T00:20:58Z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4ED0F12A68164193B69FE781BFB2F72B_13</vt:lpwstr>
  </property>
  <property fmtid="{D5CDD505-2E9C-101B-9397-08002B2CF9AE}" pid="4" name="KSOTemplateDocerSaveRecord">
    <vt:lpwstr>eyJoZGlkIjoiYjk3YjE4ODljNmM4NDYwYTgwZTZmMjk2MmRlYzBlNWIiLCJ1c2VySWQiOiIxNjcyMzI1NzAyIn0=</vt:lpwstr>
  </property>
</Properties>
</file>